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highlight w:val="none"/>
          <w:lang w:val="en-US" w:eastAsia="zh-CN"/>
        </w:rPr>
      </w:pPr>
    </w:p>
    <w:p>
      <w:pPr>
        <w:widowControl/>
        <w:tabs>
          <w:tab w:val="left" w:pos="3360"/>
        </w:tabs>
        <w:jc w:val="left"/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highlight w:val="none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bCs/>
          <w:color w:val="000000"/>
          <w:kern w:val="0"/>
          <w:sz w:val="32"/>
          <w:szCs w:val="32"/>
          <w:highlight w:val="none"/>
          <w:shd w:val="clear" w:color="auto" w:fill="FFFFFF"/>
          <w:lang w:val="en-US" w:eastAsia="zh-CN"/>
        </w:rPr>
        <w:t>附件1</w:t>
      </w:r>
    </w:p>
    <w:p>
      <w:pPr>
        <w:pStyle w:val="8"/>
        <w:keepNext w:val="0"/>
        <w:keepLines w:val="0"/>
        <w:pageBreakBefore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highlight w:val="none"/>
          <w:lang w:val="en-US" w:eastAsia="zh-CN"/>
        </w:rPr>
        <w:t>公开招聘报考条件</w:t>
      </w:r>
    </w:p>
    <w:tbl>
      <w:tblPr>
        <w:tblStyle w:val="9"/>
        <w:tblpPr w:leftFromText="180" w:rightFromText="180" w:vertAnchor="text" w:horzAnchor="page" w:tblpXSpec="center" w:tblpY="676"/>
        <w:tblOverlap w:val="never"/>
        <w:tblW w:w="14589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3"/>
        <w:gridCol w:w="755"/>
        <w:gridCol w:w="480"/>
        <w:gridCol w:w="1136"/>
        <w:gridCol w:w="1210"/>
        <w:gridCol w:w="1028"/>
        <w:gridCol w:w="4365"/>
        <w:gridCol w:w="4247"/>
        <w:gridCol w:w="81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4" w:hRule="atLeast"/>
          <w:tblHeader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3360"/>
              </w:tabs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highlight w:val="none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highlight w:val="none"/>
                <w:lang w:bidi="ar"/>
              </w:rPr>
              <w:t>序号</w:t>
            </w:r>
          </w:p>
        </w:tc>
        <w:tc>
          <w:tcPr>
            <w:tcW w:w="7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3360"/>
              </w:tabs>
              <w:jc w:val="center"/>
              <w:textAlignment w:val="center"/>
              <w:rPr>
                <w:color w:val="auto"/>
                <w:highlight w:val="none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highlight w:val="none"/>
                <w:lang w:bidi="ar"/>
              </w:rPr>
              <w:t>岗位名称</w:t>
            </w:r>
          </w:p>
        </w:tc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3360"/>
              </w:tabs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highlight w:val="none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highlight w:val="none"/>
                <w:lang w:bidi="ar"/>
              </w:rPr>
              <w:t>人数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3360"/>
              </w:tabs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highlight w:val="none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highlight w:val="none"/>
                <w:lang w:bidi="ar"/>
              </w:rPr>
              <w:t>学历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highlight w:val="none"/>
                <w:lang w:eastAsia="zh-CN" w:bidi="ar"/>
              </w:rPr>
              <w:t>、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highlight w:val="none"/>
                <w:lang w:val="en-US" w:eastAsia="zh-CN" w:bidi="ar"/>
              </w:rPr>
              <w:t>学位</w:t>
            </w: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highlight w:val="none"/>
                <w:lang w:bidi="ar"/>
              </w:rPr>
              <w:t>要求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3360"/>
              </w:tabs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highlight w:val="none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highlight w:val="none"/>
                <w:lang w:bidi="ar"/>
              </w:rPr>
              <w:t>专业及资格要求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3360"/>
              </w:tabs>
              <w:jc w:val="center"/>
              <w:textAlignment w:val="center"/>
              <w:rPr>
                <w:rFonts w:hint="default" w:ascii="黑体" w:hAnsi="宋体" w:eastAsia="黑体" w:cs="黑体"/>
                <w:color w:val="000000"/>
                <w:kern w:val="0"/>
                <w:sz w:val="22"/>
                <w:highlight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highlight w:val="none"/>
                <w:lang w:val="en-US" w:eastAsia="zh-CN" w:bidi="ar"/>
              </w:rPr>
              <w:t>年龄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3360"/>
              </w:tabs>
              <w:jc w:val="center"/>
              <w:textAlignment w:val="center"/>
              <w:rPr>
                <w:rFonts w:hint="default" w:ascii="黑体" w:hAnsi="宋体" w:eastAsia="黑体" w:cs="黑体"/>
                <w:color w:val="auto"/>
                <w:kern w:val="0"/>
                <w:sz w:val="22"/>
                <w:highlight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highlight w:val="none"/>
                <w:lang w:val="en-US" w:eastAsia="zh-CN" w:bidi="ar"/>
              </w:rPr>
              <w:t>工作职责</w:t>
            </w:r>
          </w:p>
        </w:tc>
        <w:tc>
          <w:tcPr>
            <w:tcW w:w="42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3360"/>
              </w:tabs>
              <w:jc w:val="center"/>
              <w:textAlignment w:val="center"/>
              <w:rPr>
                <w:rFonts w:ascii="黑体" w:hAnsi="宋体" w:eastAsia="黑体" w:cs="黑体"/>
                <w:color w:val="auto"/>
                <w:sz w:val="22"/>
                <w:highlight w:val="none"/>
              </w:rPr>
            </w:pPr>
            <w:r>
              <w:rPr>
                <w:rFonts w:hint="eastAsia" w:ascii="黑体" w:hAnsi="宋体" w:eastAsia="黑体" w:cs="黑体"/>
                <w:color w:val="auto"/>
                <w:kern w:val="0"/>
                <w:sz w:val="22"/>
                <w:highlight w:val="none"/>
                <w:lang w:bidi="ar"/>
              </w:rPr>
              <w:t>其他条件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3360"/>
              </w:tabs>
              <w:jc w:val="center"/>
              <w:textAlignment w:val="center"/>
              <w:rPr>
                <w:rFonts w:ascii="黑体" w:hAnsi="宋体" w:eastAsia="黑体" w:cs="黑体"/>
                <w:color w:val="000000"/>
                <w:sz w:val="22"/>
                <w:highlight w:val="none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2"/>
                <w:highlight w:val="none"/>
                <w:lang w:bidi="ar"/>
              </w:rPr>
              <w:t>考试形式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2" w:hRule="atLeast"/>
          <w:jc w:val="center"/>
        </w:trPr>
        <w:tc>
          <w:tcPr>
            <w:tcW w:w="55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3360"/>
              </w:tabs>
              <w:adjustRightInd w:val="0"/>
              <w:snapToGrid w:val="0"/>
              <w:spacing w:line="40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highlight w:val="none"/>
                <w:lang w:val="en-US" w:eastAsia="zh-CN"/>
              </w:rPr>
              <w:t>1</w:t>
            </w:r>
          </w:p>
        </w:tc>
        <w:tc>
          <w:tcPr>
            <w:tcW w:w="7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风险审查岗</w:t>
            </w:r>
          </w:p>
        </w:tc>
        <w:tc>
          <w:tcPr>
            <w:tcW w:w="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</w:t>
            </w:r>
          </w:p>
        </w:tc>
        <w:tc>
          <w:tcPr>
            <w:tcW w:w="113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全日制本科（学士）及以上</w:t>
            </w:r>
          </w:p>
        </w:tc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default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专业不限</w:t>
            </w:r>
          </w:p>
        </w:tc>
        <w:tc>
          <w:tcPr>
            <w:tcW w:w="1028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1988年6月13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日以后出生</w:t>
            </w:r>
          </w:p>
        </w:tc>
        <w:tc>
          <w:tcPr>
            <w:tcW w:w="436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1.完成项目预评审和评审工作,出具审查意见；</w:t>
            </w:r>
          </w:p>
          <w:p>
            <w:pPr>
              <w:numPr>
                <w:ilvl w:val="0"/>
                <w:numId w:val="0"/>
              </w:numPr>
              <w:ind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sz w:val="24"/>
                <w:szCs w:val="24"/>
                <w:highlight w:val="none"/>
              </w:rPr>
              <w:t>对项目投放条件落实情况进行审查，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协助业务进行项目租后管理，定期对重点项目进行现场走访；</w:t>
            </w:r>
          </w:p>
          <w:p>
            <w:pPr>
              <w:numPr>
                <w:ilvl w:val="0"/>
                <w:numId w:val="0"/>
              </w:numPr>
              <w:ind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3.参与业务发展及项目风险控制的研究工作，控制业务风险；</w:t>
            </w:r>
          </w:p>
          <w:p>
            <w:pPr>
              <w:numPr>
                <w:ilvl w:val="0"/>
                <w:numId w:val="0"/>
              </w:numPr>
              <w:ind w:leftChars="0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highlight w:val="none"/>
                <w:lang w:val="en-US" w:eastAsia="zh-CN"/>
              </w:rPr>
              <w:t>4.参与相关行业研究，撰写分析报告，为项目评审提供具有参考价值的资料。</w:t>
            </w:r>
          </w:p>
        </w:tc>
        <w:tc>
          <w:tcPr>
            <w:tcW w:w="4247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napToGrid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sz w:val="24"/>
                <w:szCs w:val="24"/>
                <w:highlight w:val="none"/>
                <w:lang w:val="en-US" w:eastAsia="zh-CN"/>
              </w:rPr>
              <w:t>1．具有2年及以上融资租赁公司业务或风险审查从业经历，或2年及以上银行对公业务风险审查岗从业经历，或2年及以上会计师事务所项目审计经验，或5年及以上银行对公业务岗从业经历；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napToGrid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sz w:val="24"/>
                <w:szCs w:val="24"/>
                <w:highlight w:val="none"/>
                <w:lang w:val="en-US" w:eastAsia="zh-CN"/>
              </w:rPr>
              <w:t>2.熟悉金融行业相关法律、法规，具备较强的产业熟悉度、逻辑思维、风险识别能力、及企业财务分析能力；</w:t>
            </w:r>
          </w:p>
          <w:p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snapToGrid w:val="0"/>
                <w:color w:val="auto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napToGrid w:val="0"/>
                <w:color w:val="auto"/>
                <w:sz w:val="24"/>
                <w:szCs w:val="24"/>
                <w:highlight w:val="none"/>
                <w:lang w:val="en-US" w:eastAsia="zh-CN"/>
              </w:rPr>
              <w:t>3.籍贯或工作地为浙江。</w:t>
            </w:r>
          </w:p>
        </w:tc>
        <w:tc>
          <w:tcPr>
            <w:tcW w:w="815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tabs>
                <w:tab w:val="left" w:pos="3360"/>
              </w:tabs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ascii="仿宋_GB2312" w:hAnsi="仿宋_GB2312" w:eastAsia="仿宋_GB2312" w:cs="仿宋_GB2312"/>
                <w:color w:val="000000"/>
                <w:sz w:val="2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2"/>
                <w:highlight w:val="none"/>
                <w:lang w:bidi="ar"/>
              </w:rPr>
              <w:t>面试</w:t>
            </w:r>
          </w:p>
        </w:tc>
      </w:tr>
    </w:tbl>
    <w:p>
      <w:pPr>
        <w:pStyle w:val="8"/>
        <w:keepNext w:val="0"/>
        <w:keepLines w:val="0"/>
        <w:pageBreakBefore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44"/>
          <w:szCs w:val="44"/>
          <w:highlight w:val="none"/>
          <w:lang w:val="en-US" w:eastAsia="zh-CN"/>
        </w:rPr>
      </w:pPr>
    </w:p>
    <w:p>
      <w:pPr>
        <w:widowControl/>
        <w:jc w:val="left"/>
        <w:rPr>
          <w:rFonts w:hint="eastAsia" w:ascii="黑体" w:hAnsi="黑体" w:eastAsia="黑体" w:cs="黑体"/>
          <w:bCs/>
          <w:color w:val="auto"/>
          <w:kern w:val="0"/>
          <w:sz w:val="32"/>
          <w:szCs w:val="32"/>
          <w:highlight w:val="none"/>
          <w:shd w:val="clear" w:color="auto" w:fill="FFFFFF"/>
          <w:lang w:val="en-US" w:eastAsia="zh-CN"/>
        </w:rPr>
        <w:sectPr>
          <w:footerReference r:id="rId3" w:type="default"/>
          <w:pgSz w:w="16838" w:h="11906" w:orient="landscape"/>
          <w:pgMar w:top="1800" w:right="1440" w:bottom="1800" w:left="1440" w:header="851" w:footer="992" w:gutter="0"/>
          <w:pgNumType w:fmt="numberInDash"/>
          <w:cols w:space="425" w:num="1"/>
          <w:docGrid w:type="lines" w:linePitch="312" w:charSpace="0"/>
        </w:sectPr>
      </w:pPr>
    </w:p>
    <w:p>
      <w:pPr>
        <w:spacing w:line="400" w:lineRule="exact"/>
        <w:rPr>
          <w:rFonts w:hint="default"/>
          <w:color w:val="auto"/>
          <w:highlight w:val="none"/>
          <w:lang w:val="en-US" w:eastAsia="zh-CN"/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